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płyta fundamentowa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Zakończono betonowanie płyty fundamentowej pod budynki mieszkalne Wola Libre.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przeprowadzeniu procesu remediacji, to kolejny kamień milowy w historii realizacji warszawskiej inwestycji BPi Polska. Projekt autorstwa renomowanej pracowni HERMANOWICZ REWSKI ARCHITEKCI wyróżnia oryginalna schodkowa fasada, całościowy plan zagospodarowania terenu oraz różnorodna oferta mieszkań, których sprzedaż systematycznie rośnie i aktualnie przekroczyła już 30%. Termin zakończenia inwestycji planowany jest na II kwartał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Obozowej 20 w Warszawie, kompleks Wola Libre tworzą dwa 6-piętrowe budynki,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których frontowy został charakterystycznie wygięty w łuk w kierunku ul. Św. Stanisława.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wykonaniu płyty fundamentowej, obecnie trwają roboty żelbetowe związane z budową pierwszych kondygnacji budynków, jak również kondygnacji podziemnej, na której zlokalizowany zostanie parking oraz komórki lokatorskie.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Wola Libre, która realizowana jest jednoetapowo, powstanie 275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 systematycznie rośnie. Od września tego roku, kiedy zakończono proces remediacji i pioniersko usunięto historyczne zanieczyszczenia z gruntu sprzedano już ponad 30%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profesjonalne podejście do realizacji inwestycji mieszkaniowych na terenach poprzemysłowych jak warszawska Wola jest doceniane przez klientów. Ukończenie płyty fundamentowej to kolejny kamień milowy w historii realizacji Wola Libre. Prace wyraźnie postępują, mamy nadzieję, że już wkrótce będziemy mogli cieszyć się zakończeniem budowy kondygnacji podziemnej, a następnie pierwszych pięter mieszkalnych </w:t>
      </w:r>
      <w:r>
        <w:rPr>
          <w:rFonts w:ascii="calibri" w:hAnsi="calibri" w:eastAsia="calibri" w:cs="calibri"/>
          <w:sz w:val="24"/>
          <w:szCs w:val="24"/>
        </w:rPr>
        <w:t xml:space="preserve">– powiedziała Katarzyna Kyrcz, Dyrektor Projektów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belgijskiego dewelopera cieszy się dużym zainteresowaniem ze względu na wyjątkową różnorodność typów mieszkań dostępnych w ramach inwestycji. W sprzedaży są zarówno usytuowane na parterze softlofty o wysokości 3,7 m z niemal równie wysokimi oknami </w:t>
      </w:r>
    </w:p>
    <w:p>
      <w:r>
        <w:rPr>
          <w:rFonts w:ascii="calibri" w:hAnsi="calibri" w:eastAsia="calibri" w:cs="calibri"/>
          <w:sz w:val="24"/>
          <w:szCs w:val="24"/>
        </w:rPr>
        <w:t xml:space="preserve"> (3,6 m) i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projekt, który powstał z myślą o osobach kochających miejski styl życia.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Stąd kolejnym atutem projektu, jest doskonała komunikacja z oddalonym zaledwie o 4 km Centrum Warszawy. Aktualnie do dyspozycji mieszkańców są cztery kursujące linie tramwajowe, którymi dojazd do ścisłego Śródmieścia zajmuje mniej niż 20 minut. Już w 2019 roku, a więc tylko rok po ukończeniu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całościowy plan zagospodarowania terenu inwestycji, uwzględniający zieleń i przestrzenie rekreacyjne, zgodnie z zasadami zrównoważonego rozwoju i idei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masterplanningu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mieszkań w inwestycji Wola Libre wynosi od 6 900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13 500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termin ich przekazania do użytku zaplanowany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2026-02-04T04:12:47+01:00</dcterms:created>
  <dcterms:modified xsi:type="dcterms:W3CDTF">2026-02-04T04:12:47+01:00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